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A68C" w14:textId="3B42EC65" w:rsidR="003E28D4" w:rsidRPr="003E28D4" w:rsidRDefault="003E28D4" w:rsidP="003E28D4">
      <w:pPr>
        <w:jc w:val="center"/>
        <w:rPr>
          <w:rFonts w:ascii="Arial" w:hAnsi="Arial" w:cs="Arial"/>
          <w:b/>
          <w:bCs/>
        </w:rPr>
      </w:pPr>
      <w:r w:rsidRPr="003E28D4">
        <w:rPr>
          <w:rFonts w:ascii="Arial" w:hAnsi="Arial" w:cs="Arial"/>
          <w:b/>
          <w:bCs/>
        </w:rPr>
        <w:t xml:space="preserve">LSA </w:t>
      </w:r>
      <w:r w:rsidR="00520BAF">
        <w:rPr>
          <w:rFonts w:ascii="Arial" w:hAnsi="Arial" w:cs="Arial"/>
          <w:b/>
          <w:bCs/>
        </w:rPr>
        <w:t>COMMENTS ON</w:t>
      </w:r>
      <w:r w:rsidRPr="003E28D4">
        <w:rPr>
          <w:rFonts w:ascii="Arial" w:hAnsi="Arial" w:cs="Arial"/>
          <w:b/>
          <w:bCs/>
        </w:rPr>
        <w:t xml:space="preserve"> PRR 1610</w:t>
      </w:r>
    </w:p>
    <w:p w14:paraId="6050FFAD" w14:textId="77777777" w:rsidR="003E28D4" w:rsidRDefault="003E28D4"/>
    <w:p w14:paraId="5A97BB95" w14:textId="614D7BC2" w:rsidR="006175B6" w:rsidRDefault="009C266B">
      <w:r>
        <w:t xml:space="preserve">LSA opposes PRR 1610, </w:t>
      </w:r>
      <w:r w:rsidR="00520BAF">
        <w:t xml:space="preserve">which would </w:t>
      </w:r>
      <w:r>
        <w:t>require VER self-schedules between project COD and the time when the CAISO is able to produce a forecast for the project, for the reasons listed below.</w:t>
      </w:r>
    </w:p>
    <w:p w14:paraId="02AE79A2" w14:textId="77777777" w:rsidR="009C266B" w:rsidRPr="003E28D4" w:rsidRDefault="009C266B">
      <w:pPr>
        <w:rPr>
          <w:sz w:val="16"/>
          <w:szCs w:val="16"/>
        </w:rPr>
      </w:pPr>
    </w:p>
    <w:p w14:paraId="298E5351" w14:textId="650AF1D0" w:rsidR="009C266B" w:rsidRDefault="009C266B" w:rsidP="003E28D4">
      <w:pPr>
        <w:pStyle w:val="ListParagraph"/>
        <w:numPr>
          <w:ilvl w:val="0"/>
          <w:numId w:val="1"/>
        </w:numPr>
        <w:ind w:left="360" w:hanging="180"/>
      </w:pPr>
      <w:r w:rsidRPr="003E28D4">
        <w:rPr>
          <w:b/>
          <w:bCs/>
        </w:rPr>
        <w:t>This proposal is contrary to CAISO policy</w:t>
      </w:r>
      <w:r>
        <w:t xml:space="preserve">, which has increasingly encouraged VERs and other resources to submit economic bids.  The CAISO has revised the PIRP to allow economic bids, </w:t>
      </w:r>
      <w:r w:rsidR="003E28D4">
        <w:t>lowered</w:t>
      </w:r>
      <w:r>
        <w:t xml:space="preserve"> the bid-price floor to encourage economic bids, and established the Flexible Capacity</w:t>
      </w:r>
      <w:r w:rsidR="003E28D4">
        <w:t xml:space="preserve"> framework</w:t>
      </w:r>
      <w:r>
        <w:t xml:space="preserve"> with an economic bid requirement.</w:t>
      </w:r>
    </w:p>
    <w:p w14:paraId="6A31E228" w14:textId="77777777" w:rsidR="009C266B" w:rsidRPr="003E28D4" w:rsidRDefault="009C266B" w:rsidP="003E28D4">
      <w:pPr>
        <w:ind w:left="360" w:hanging="180"/>
        <w:rPr>
          <w:sz w:val="16"/>
          <w:szCs w:val="16"/>
        </w:rPr>
      </w:pPr>
    </w:p>
    <w:p w14:paraId="5BBF128F" w14:textId="74C9731C" w:rsidR="009C266B" w:rsidRDefault="009C266B" w:rsidP="003E28D4">
      <w:pPr>
        <w:pStyle w:val="ListParagraph"/>
        <w:numPr>
          <w:ilvl w:val="0"/>
          <w:numId w:val="1"/>
        </w:numPr>
        <w:ind w:left="360" w:hanging="180"/>
      </w:pPr>
      <w:r w:rsidRPr="003E28D4">
        <w:rPr>
          <w:b/>
          <w:bCs/>
        </w:rPr>
        <w:t>The proposal would impose undue economic risks on VERs.</w:t>
      </w:r>
      <w:r>
        <w:t xml:space="preserve">  There has been no analysis performed to estimate the potential economic impact on VERs of this proposal.  For example, </w:t>
      </w:r>
      <w:r w:rsidR="003E28D4">
        <w:t>p</w:t>
      </w:r>
      <w:r>
        <w:t>rojects often try to come on-line in the spring in order to be available for the high-NQC-need summer season, and that time period can carry a high negative-pricing risk.</w:t>
      </w:r>
    </w:p>
    <w:p w14:paraId="57C8794A" w14:textId="77777777" w:rsidR="00520BAF" w:rsidRPr="00520BAF" w:rsidRDefault="00520BAF" w:rsidP="00520BAF">
      <w:pPr>
        <w:pStyle w:val="ListParagraph"/>
        <w:rPr>
          <w:sz w:val="16"/>
          <w:szCs w:val="16"/>
        </w:rPr>
      </w:pPr>
    </w:p>
    <w:p w14:paraId="485AA067" w14:textId="6B0D516B" w:rsidR="00520BAF" w:rsidRDefault="00520BAF" w:rsidP="00520BAF">
      <w:pPr>
        <w:pStyle w:val="ListParagraph"/>
        <w:numPr>
          <w:ilvl w:val="0"/>
          <w:numId w:val="1"/>
        </w:numPr>
        <w:ind w:left="360" w:hanging="180"/>
      </w:pPr>
      <w:r w:rsidRPr="00520BAF">
        <w:rPr>
          <w:b/>
          <w:bCs/>
        </w:rPr>
        <w:t>The proposal would worsen over-generation and negative pricing risks to other projects and the CAISO system overall.</w:t>
      </w:r>
      <w:r>
        <w:t xml:space="preserve">  As large amounts of VER resources come on-line during the spring season in the future (see above), preventing those resources from submitting economic bids will exacerbate seasonal over-generation problems – requiring additional out-of-market actions – and deepen negative pricing during those periods.</w:t>
      </w:r>
    </w:p>
    <w:p w14:paraId="6454706F" w14:textId="77777777" w:rsidR="009C266B" w:rsidRPr="003E28D4" w:rsidRDefault="009C266B" w:rsidP="003E28D4">
      <w:pPr>
        <w:pStyle w:val="ListParagraph"/>
        <w:ind w:left="360" w:hanging="180"/>
        <w:rPr>
          <w:sz w:val="16"/>
          <w:szCs w:val="16"/>
        </w:rPr>
      </w:pPr>
    </w:p>
    <w:p w14:paraId="606380E3" w14:textId="0CB0DBE9" w:rsidR="009C266B" w:rsidRDefault="009C266B" w:rsidP="003E28D4">
      <w:pPr>
        <w:pStyle w:val="ListParagraph"/>
        <w:numPr>
          <w:ilvl w:val="0"/>
          <w:numId w:val="1"/>
        </w:numPr>
        <w:ind w:left="360" w:hanging="180"/>
      </w:pPr>
      <w:r w:rsidRPr="003E28D4">
        <w:rPr>
          <w:b/>
          <w:bCs/>
        </w:rPr>
        <w:t>The proposal constitutes a significant policy change</w:t>
      </w:r>
      <w:r>
        <w:t xml:space="preserve"> that warrants a more detailed stakeholder process and possible tariff filing</w:t>
      </w:r>
      <w:r w:rsidR="003E28D4">
        <w:t>, not implementation through the BPM Change Management Process</w:t>
      </w:r>
      <w:r>
        <w:t xml:space="preserve">.  For example, while LSA understands the CAISO’s need to train its neural-network forecasting models, </w:t>
      </w:r>
      <w:r w:rsidR="003E28D4">
        <w:t xml:space="preserve">a more focused stakeholder process could consider </w:t>
      </w:r>
      <w:r>
        <w:t xml:space="preserve">other means of accomplishing the same objective, like excluding intervals where projects are dispatched down </w:t>
      </w:r>
      <w:r w:rsidR="003E28D4">
        <w:t>pursuant to submitted economic bids.</w:t>
      </w:r>
    </w:p>
    <w:sectPr w:rsidR="009C266B" w:rsidSect="00BF2AE7">
      <w:pgSz w:w="12240" w:h="15840"/>
      <w:pgMar w:top="1152" w:right="1296" w:bottom="1008" w:left="129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34FF1"/>
    <w:multiLevelType w:val="hybridMultilevel"/>
    <w:tmpl w:val="5E24DE54"/>
    <w:lvl w:ilvl="0" w:tplc="040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0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266B"/>
    <w:rsid w:val="000607CC"/>
    <w:rsid w:val="00131BE5"/>
    <w:rsid w:val="003E28D4"/>
    <w:rsid w:val="00520BAF"/>
    <w:rsid w:val="006175B6"/>
    <w:rsid w:val="006A609E"/>
    <w:rsid w:val="008B6223"/>
    <w:rsid w:val="009C266B"/>
    <w:rsid w:val="00A54B73"/>
    <w:rsid w:val="00BE2C06"/>
    <w:rsid w:val="00BF2AE7"/>
    <w:rsid w:val="00BF7434"/>
    <w:rsid w:val="00C73EED"/>
    <w:rsid w:val="00F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B360"/>
  <w15:chartTrackingRefBased/>
  <w15:docId w15:val="{875940AB-5BB6-4A11-BFB6-79F1D7E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2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6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6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6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6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6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6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6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6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9C26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9C266B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9C266B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C266B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C266B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9C266B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C266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C266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C26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C26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C266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6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66B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9C2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6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6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66B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9C266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9C3B7-6694-46A5-B5B3-A30007FF3BC6}"/>
</file>

<file path=customXml/itemProps2.xml><?xml version="1.0" encoding="utf-8"?>
<ds:datastoreItem xmlns:ds="http://schemas.openxmlformats.org/officeDocument/2006/customXml" ds:itemID="{63C26CDB-6975-47D9-9DC5-94764AAF59CC}"/>
</file>

<file path=customXml/itemProps3.xml><?xml version="1.0" encoding="utf-8"?>
<ds:datastoreItem xmlns:ds="http://schemas.openxmlformats.org/officeDocument/2006/customXml" ds:itemID="{1095B471-6AD1-4F2E-B46A-577CFA1D0C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Schneider</dc:creator>
  <cp:keywords/>
  <dc:description/>
  <cp:lastModifiedBy>Susan Schneider</cp:lastModifiedBy>
  <cp:revision>2</cp:revision>
  <dcterms:created xsi:type="dcterms:W3CDTF">2025-02-19T19:36:00Z</dcterms:created>
  <dcterms:modified xsi:type="dcterms:W3CDTF">2025-02-19T19:36:00Z</dcterms:modified>
</cp:coreProperties>
</file>